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3.749542236328" w:right="0" w:firstLine="0"/>
        <w:jc w:val="left"/>
        <w:rPr>
          <w:rFonts w:ascii="Times New Roman" w:cs="Times New Roman" w:eastAsia="Times New Roman" w:hAnsi="Times New Roman"/>
          <w:b w:val="1"/>
          <w:bCs w:val="1"/>
          <w:i w:val="0"/>
          <w:iCs w:val="0"/>
          <w:smallCaps w:val="0"/>
          <w:strike w:val="0"/>
          <w:color w:val="000000"/>
          <w:sz w:val="22.058000564575195"/>
          <w:szCs w:val="22.05800056457519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58000564575195"/>
          <w:szCs w:val="22.058000564575195"/>
          <w:u w:val="none"/>
          <w:shd w:fill="auto" w:val="clear"/>
          <w:vertAlign w:val="baseline"/>
          <w:rtl w:val="0"/>
        </w:rPr>
        <w:t xml:space="preserve">BREASTFEEDING FAMILY FRIENDLY COMMUNITY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3.420257568359" w:right="0" w:firstLine="0"/>
        <w:jc w:val="left"/>
        <w:rPr>
          <w:rFonts w:ascii="Times New Roman" w:cs="Times New Roman" w:eastAsia="Times New Roman" w:hAnsi="Times New Roman"/>
          <w:b w:val="1"/>
          <w:bCs w:val="1"/>
          <w:i w:val="0"/>
          <w:iCs w:val="0"/>
          <w:smallCaps w:val="0"/>
          <w:strike w:val="0"/>
          <w:color w:val="000000"/>
          <w:sz w:val="22.058000564575195"/>
          <w:szCs w:val="22.05800056457519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58000564575195"/>
          <w:szCs w:val="22.05800056457519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849681854248" w:lineRule="auto"/>
        <w:ind w:left="182.44003295898438" w:right="751.22802734375" w:firstLine="4.1909790039062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WHEREAS, families are a priority in the Town of Carrboro, and part of helping families to thrive is ensuring that they receive community support to develop and sustain healthy lifestyles, </w:t>
      </w:r>
      <w:r w:rsidDel="00000000" w:rsidR="00000000" w:rsidRPr="00000000">
        <w:rPr>
          <w:rFonts w:ascii="Times New Roman" w:cs="Times New Roman" w:eastAsia="Times New Roman" w:hAnsi="Times New Roman"/>
          <w:rtl w:val="0"/>
        </w:rPr>
        <w:t xml:space="preserve">and a parent’s decision to breastfeed or provide human milk is supported by their family, workplace, and the community;</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3828125" w:line="229.4849681854248" w:lineRule="auto"/>
        <w:ind w:left="182.44003295898438" w:right="813.699951171875" w:firstLine="4.1909790039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3828125" w:line="229.4849681854248" w:lineRule="auto"/>
        <w:ind w:left="182.44003295898438" w:right="813.699951171875" w:firstLine="4.1909790039062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WHEREAS, </w:t>
      </w:r>
      <w:r w:rsidDel="00000000" w:rsidR="00000000" w:rsidRPr="00000000">
        <w:rPr>
          <w:rFonts w:ascii="Times New Roman" w:cs="Times New Roman" w:eastAsia="Times New Roman" w:hAnsi="Times New Roman"/>
          <w:rtl w:val="0"/>
        </w:rPr>
        <w:t xml:space="preserve">ac</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cording to the American Academy of Pediatrics, American Academy of Family  Physicians, and other leading health organizations, breastfeeding is the optimal food for infants; and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7197265625" w:line="228.4969997406006" w:lineRule="auto"/>
        <w:ind w:left="183.54293823242188" w:right="457.149658203125" w:firstLine="3.08807373046875"/>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7197265625" w:line="228.4969997406006" w:lineRule="auto"/>
        <w:ind w:left="183.54293823242188" w:right="457.149658203125" w:firstLine="3.08807373046875"/>
        <w:jc w:val="left"/>
        <w:rPr>
          <w:rFonts w:ascii="Times New Roman" w:cs="Times New Roman" w:eastAsia="Times New Roman" w:hAnsi="Times New Roman"/>
          <w:i w:val="0"/>
          <w:iCs w:val="0"/>
          <w:smallCaps w:val="0"/>
          <w:strike w:val="0"/>
          <w:color w:val="000000"/>
          <w:highlight w:val="white"/>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WHEREAS, breastfeeding is associated with lower rates of childhood illness, such as obesity, diabetes,  and infectious diseases, as well as reduced risk of maternal breast and ovarian cancers and a faster  recovery from childbirth as compared to formula feeding; and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56640625" w:line="229.38513278961182" w:lineRule="auto"/>
        <w:ind w:left="188.39569091796875" w:right="592.369384765625" w:hanging="1.76467895507812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WHEREAS, breastfeeding promotes social-emotional development, benefits the entire family, and is  associated with lifelong health and </w:t>
      </w:r>
      <w:r w:rsidDel="00000000" w:rsidR="00000000" w:rsidRPr="00000000">
        <w:rPr>
          <w:rFonts w:ascii="Times New Roman" w:cs="Times New Roman" w:eastAsia="Times New Roman" w:hAnsi="Times New Roman"/>
          <w:rtl w:val="0"/>
        </w:rPr>
        <w:t xml:space="preserve">development</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and  </w:t>
      </w:r>
    </w:p>
    <w:p w:rsidR="00000000" w:rsidDel="00000000" w:rsidP="00000000" w:rsidRDefault="00000000" w:rsidRPr="00000000" w14:paraId="0000000A">
      <w:pPr>
        <w:widowControl w:val="0"/>
        <w:spacing w:before="256.2359619140625" w:line="229.49395179748535" w:lineRule="auto"/>
        <w:ind w:left="185.08697509765625" w:right="294.168701171875" w:firstLine="1.54403686523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our healthcare leadership recognizes that breastfeeding is a health equity concern and is dedicated to supporting optimal infant feeding in our community. </w:t>
      </w:r>
      <w:r w:rsidDel="00000000" w:rsidR="00000000" w:rsidRPr="00000000">
        <w:rPr>
          <w:rFonts w:ascii="Times New Roman" w:cs="Times New Roman" w:eastAsia="Times New Roman" w:hAnsi="Times New Roman"/>
          <w:rtl w:val="0"/>
        </w:rPr>
        <w:t xml:space="preserve">Orange County Health Department received the NC Breastfeeding Coalition Family Friendly Clinic Award, and community organizations, healthcare, and local lactation support groups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provide information to families about the importance of breastfeeding, lactation, and human milk feeding</w:t>
      </w:r>
      <w:r w:rsidDel="00000000" w:rsidR="00000000" w:rsidRPr="00000000">
        <w:rPr>
          <w:rFonts w:ascii="Times New Roman" w:cs="Times New Roman" w:eastAsia="Times New Roman" w:hAnsi="Times New Roman"/>
          <w:rtl w:val="0"/>
        </w:rPr>
        <w:t xml:space="preserve">;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396240234375" w:line="228.39740753173828" w:lineRule="auto"/>
        <w:ind w:left="187.95455932617188" w:right="1019.93896484375" w:hanging="1.32354736328125"/>
        <w:jc w:val="left"/>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u w:val="none"/>
          <w:vertAlign w:val="baseline"/>
          <w:rtl w:val="0"/>
        </w:rPr>
        <w:t xml:space="preserve">WHEREAS, </w:t>
      </w:r>
      <w:r w:rsidDel="00000000" w:rsidR="00000000" w:rsidRPr="00000000">
        <w:rPr>
          <w:rFonts w:ascii="Times New Roman" w:cs="Times New Roman" w:eastAsia="Times New Roman" w:hAnsi="Times New Roman"/>
          <w:rtl w:val="0"/>
        </w:rPr>
        <w:t xml:space="preserve">our maternity care center - UNC Hospitals - is proud to have maintained the Baby-Friendly designation, and healthcare providers and clinics in our community support a family’s desire to start and continue to breastfeed and feed human milk</w:t>
      </w:r>
      <w:r w:rsidDel="00000000" w:rsidR="00000000" w:rsidRPr="00000000">
        <w:rPr>
          <w:rFonts w:ascii="Times New Roman" w:cs="Times New Roman" w:eastAsia="Times New Roman" w:hAnsi="Times New Roman"/>
          <w:i w:val="0"/>
          <w:iCs w:val="0"/>
          <w:smallCaps w:val="0"/>
          <w:strike w:val="0"/>
          <w:color w:val="000000"/>
          <w:u w:val="none"/>
          <w:vertAlign w:val="baseline"/>
          <w:rtl w:val="0"/>
        </w:rPr>
        <w:t xml:space="preserve">; and</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396240234375" w:line="228.39740753173828" w:lineRule="auto"/>
        <w:ind w:left="187.95455932617188" w:right="1019.93896484375" w:hanging="1.3235473632812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active collaboration between health systems and community lactation advocates positively impacts breastfeeding success; 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396240234375" w:line="228.39740753173828" w:lineRule="auto"/>
        <w:ind w:left="187.95455932617188" w:right="1019.93896484375" w:hanging="1.3235473632812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WHEREAS, </w:t>
      </w:r>
      <w:r w:rsidDel="00000000" w:rsidR="00000000" w:rsidRPr="00000000">
        <w:rPr>
          <w:rFonts w:ascii="Times New Roman" w:cs="Times New Roman" w:eastAsia="Times New Roman" w:hAnsi="Times New Roman"/>
          <w:rtl w:val="0"/>
        </w:rPr>
        <w:t xml:space="preserve">our</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C</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mmunity Partners and Employers welcome </w:t>
      </w:r>
      <w:r w:rsidDel="00000000" w:rsidR="00000000" w:rsidRPr="00000000">
        <w:rPr>
          <w:rFonts w:ascii="Times New Roman" w:cs="Times New Roman" w:eastAsia="Times New Roman" w:hAnsi="Times New Roman"/>
          <w:rtl w:val="0"/>
        </w:rPr>
        <w:t xml:space="preserve">familie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 to continue to breastfeed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all the places that families connect (e.g., </w:t>
      </w:r>
      <w:r w:rsidDel="00000000" w:rsidR="00000000" w:rsidRPr="00000000">
        <w:rPr>
          <w:rFonts w:ascii="Times New Roman" w:cs="Times New Roman" w:eastAsia="Times New Roman" w:hAnsi="Times New Roman"/>
          <w:rtl w:val="0"/>
        </w:rPr>
        <w:t xml:space="preserve">grow,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learn, play, shop, dine)</w:t>
      </w:r>
      <w:r w:rsidDel="00000000" w:rsidR="00000000" w:rsidRPr="00000000">
        <w:rPr>
          <w:rFonts w:ascii="Times New Roman" w:cs="Times New Roman" w:eastAsia="Times New Roman" w:hAnsi="Times New Roman"/>
          <w:rtl w:val="0"/>
        </w:rPr>
        <w:t xml:space="preserve"> and support employees to continue to breastfeed or offer their expressed milk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when </w:t>
      </w:r>
      <w:r w:rsidDel="00000000" w:rsidR="00000000" w:rsidRPr="00000000">
        <w:rPr>
          <w:rFonts w:ascii="Times New Roman" w:cs="Times New Roman" w:eastAsia="Times New Roman" w:hAnsi="Times New Roman"/>
          <w:rtl w:val="0"/>
        </w:rPr>
        <w:t xml:space="preserve">returning</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to work or school; and  </w:t>
      </w:r>
    </w:p>
    <w:p w:rsidR="00000000" w:rsidDel="00000000" w:rsidP="00000000" w:rsidRDefault="00000000" w:rsidRPr="00000000" w14:paraId="0000000E">
      <w:pPr>
        <w:widowControl w:val="0"/>
        <w:spacing w:before="258.7396240234375" w:line="228.39740753173828" w:lineRule="auto"/>
        <w:ind w:left="187.95455932617188" w:right="1019.93896484375" w:hanging="1.32354736328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i w:val="1"/>
          <w:iCs w:val="1"/>
          <w:rtl w:val="0"/>
        </w:rPr>
        <w:t xml:space="preserve">International Code of Marketing of Breast-Milk Substitutes</w:t>
      </w:r>
      <w:r w:rsidDel="00000000" w:rsidR="00000000" w:rsidRPr="00000000">
        <w:rPr>
          <w:rFonts w:ascii="Times New Roman" w:cs="Times New Roman" w:eastAsia="Times New Roman" w:hAnsi="Times New Roman"/>
          <w:rtl w:val="0"/>
        </w:rPr>
        <w:t xml:space="preserve"> recognizes that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inappropriate and unnecessary marketing and distribution of breast-milk substitutes by healthcare facilities and businesses can impact the infant feeding practices of families, and our community partners affirm their commitment to supporting families to make informed infant feeding decisions; and</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871337890625" w:line="229.4758415222168" w:lineRule="auto"/>
        <w:ind w:left="187.95455932617188" w:right="446.71875" w:hanging="1.3235473632812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WHEREAS,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local education systems and childcare programs in our community include </w:t>
      </w:r>
      <w:r w:rsidDel="00000000" w:rsidR="00000000" w:rsidRPr="00000000">
        <w:rPr>
          <w:rFonts w:ascii="Times New Roman" w:cs="Times New Roman" w:eastAsia="Times New Roman" w:hAnsi="Times New Roman"/>
          <w:rtl w:val="0"/>
        </w:rPr>
        <w:t xml:space="preserve">images and</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books </w:t>
      </w:r>
      <w:r w:rsidDel="00000000" w:rsidR="00000000" w:rsidRPr="00000000">
        <w:rPr>
          <w:rFonts w:ascii="Times New Roman" w:cs="Times New Roman" w:eastAsia="Times New Roman" w:hAnsi="Times New Roman"/>
          <w:rtl w:val="0"/>
        </w:rPr>
        <w:t xml:space="preserve">at</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all levels to </w:t>
      </w:r>
      <w:r w:rsidDel="00000000" w:rsidR="00000000" w:rsidRPr="00000000">
        <w:rPr>
          <w:rFonts w:ascii="Times New Roman" w:cs="Times New Roman" w:eastAsia="Times New Roman" w:hAnsi="Times New Roman"/>
          <w:rtl w:val="0"/>
        </w:rPr>
        <w:t xml:space="preserve">normalize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breastfeeding; and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992431640625" w:line="229.49365139007568" w:lineRule="auto"/>
        <w:ind w:left="186.63101196289062" w:right="301.644287109375" w:hanging="0.22064208984375"/>
        <w:jc w:val="left"/>
        <w:rPr>
          <w:rFonts w:ascii="Times New Roman" w:cs="Times New Roman" w:eastAsia="Times New Roman" w:hAnsi="Times New Roman"/>
          <w:i w:val="0"/>
          <w:iCs w:val="0"/>
          <w:smallCaps w:val="0"/>
          <w:strike w:val="0"/>
          <w:color w:val="000000"/>
          <w:highlight w:val="white"/>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WHEREAS, by providing a supportive and welcoming environment, a breastfeeding friendly community  encourages families of all races, ethnicities, and family structures to initiate and continue optimal infant feeding;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00146484375" w:line="240" w:lineRule="auto"/>
        <w:ind w:left="182.44003295898438"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6920909881592" w:lineRule="auto"/>
        <w:ind w:left="184.42520141601562" w:right="291.029052734375" w:firstLine="1.544036865234375"/>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NOW, THEREFORE, BE IT RESOLVED that I, </w:t>
      </w:r>
      <w:r w:rsidDel="00000000" w:rsidR="00000000" w:rsidRPr="00000000">
        <w:rPr>
          <w:rFonts w:ascii="Times New Roman" w:cs="Times New Roman" w:eastAsia="Times New Roman" w:hAnsi="Times New Roman"/>
          <w:rtl w:val="0"/>
        </w:rPr>
        <w:t xml:space="preserve">Barbara Foushee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Mayor of the Town of Carrboro, do  hereby proclaim the Town of Carrboro to be</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“BREASTFEEDING FAMILY FRIENDLY  COMMUNITY.”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3165283203125" w:line="240" w:lineRule="auto"/>
        <w:ind w:left="186.18988037109375" w:right="0" w:firstLine="0"/>
        <w:jc w:val="left"/>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the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7</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day of </w:t>
      </w:r>
      <w:r w:rsidDel="00000000" w:rsidR="00000000" w:rsidRPr="00000000">
        <w:rPr>
          <w:rFonts w:ascii="Times New Roman" w:cs="Times New Roman" w:eastAsia="Times New Roman" w:hAnsi="Times New Roman"/>
          <w:rtl w:val="0"/>
        </w:rPr>
        <w:t xml:space="preserve">June 2025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83154296875" w:line="240" w:lineRule="auto"/>
        <w:ind w:left="0" w:right="1020.3814697265625" w:firstLine="0"/>
        <w:jc w:val="right"/>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tl w:val="0"/>
        </w:rPr>
        <w:t xml:space="preserve">_______________________________________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1.7431640625" w:firstLine="0"/>
        <w:jc w:val="right"/>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Pr>
      </w:pPr>
      <w:r w:rsidDel="00000000" w:rsidR="00000000" w:rsidRPr="00000000">
        <w:rPr>
          <w:rFonts w:ascii="Times New Roman" w:cs="Times New Roman" w:eastAsia="Times New Roman" w:hAnsi="Times New Roman"/>
          <w:sz w:val="22.058000564575195"/>
          <w:szCs w:val="22.058000564575195"/>
          <w:rtl w:val="0"/>
        </w:rPr>
        <w:t xml:space="preserve">Barbara Foushee</w:t>
      </w:r>
      <w:r w:rsidDel="00000000" w:rsidR="00000000" w:rsidRPr="00000000">
        <w:rPr>
          <w:rFonts w:ascii="Times New Roman" w:cs="Times New Roman" w:eastAsia="Times New Roman" w:hAnsi="Times New Roman"/>
          <w:b w:val="0"/>
          <w:bCs w:val="0"/>
          <w:i w:val="0"/>
          <w:iCs w:val="0"/>
          <w:smallCaps w:val="0"/>
          <w:strike w:val="0"/>
          <w:color w:val="000000"/>
          <w:sz w:val="22.058000564575195"/>
          <w:szCs w:val="22.058000564575195"/>
          <w:u w:val="none"/>
          <w:shd w:fill="auto" w:val="clear"/>
          <w:vertAlign w:val="baseline"/>
          <w:rtl w:val="0"/>
        </w:rPr>
        <w:t xml:space="preserve">, Mayor </w:t>
      </w:r>
    </w:p>
    <w:sectPr>
      <w:pgSz w:h="15840" w:w="12240" w:orient="portrait"/>
      <w:pgMar w:bottom="287.9400062561035" w:top="288.079833984375" w:left="1257.5599670410156" w:right="1113.6193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